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23C3E" w14:textId="77777777" w:rsidR="00CE4038" w:rsidRDefault="00CE4038" w:rsidP="00CE4038">
      <w:pPr>
        <w:suppressAutoHyphens/>
        <w:autoSpaceDN w:val="0"/>
        <w:spacing w:after="0" w:line="240" w:lineRule="auto"/>
        <w:jc w:val="both"/>
        <w:textAlignment w:val="baseline"/>
        <w:rPr>
          <w:rFonts w:ascii="Tahoma" w:eastAsia="Times New Roman" w:hAnsi="Tahoma" w:cs="Tahoma"/>
          <w:color w:val="002060"/>
          <w:kern w:val="0"/>
          <w:sz w:val="20"/>
          <w:szCs w:val="20"/>
          <w:lang w:eastAsia="en-GB"/>
          <w14:ligatures w14:val="none"/>
        </w:rPr>
      </w:pPr>
    </w:p>
    <w:p w14:paraId="7373614E" w14:textId="77777777" w:rsidR="00CE4038" w:rsidRDefault="00CE4038" w:rsidP="00CE4038">
      <w:pPr>
        <w:suppressAutoHyphens/>
        <w:autoSpaceDN w:val="0"/>
        <w:spacing w:after="0" w:line="240" w:lineRule="auto"/>
        <w:jc w:val="both"/>
        <w:textAlignment w:val="baseline"/>
        <w:rPr>
          <w:rFonts w:ascii="Tahoma" w:eastAsia="Times New Roman" w:hAnsi="Tahoma" w:cs="Tahoma"/>
          <w:color w:val="002060"/>
          <w:kern w:val="0"/>
          <w:sz w:val="20"/>
          <w:szCs w:val="20"/>
          <w:lang w:eastAsia="en-GB"/>
          <w14:ligatures w14:val="none"/>
        </w:rPr>
      </w:pPr>
    </w:p>
    <w:p w14:paraId="4EE6AA78" w14:textId="0C970113" w:rsidR="00CE4038" w:rsidRDefault="00CE4038" w:rsidP="00CE4038">
      <w:pPr>
        <w:suppressAutoHyphens/>
        <w:autoSpaceDN w:val="0"/>
        <w:spacing w:after="0" w:line="240" w:lineRule="auto"/>
        <w:jc w:val="both"/>
        <w:textAlignment w:val="baseline"/>
        <w:rPr>
          <w:rFonts w:ascii="Tahoma" w:eastAsia="Times New Roman" w:hAnsi="Tahoma" w:cs="Tahoma"/>
          <w:color w:val="002060"/>
          <w:kern w:val="0"/>
          <w:sz w:val="20"/>
          <w:szCs w:val="20"/>
          <w:lang w:eastAsia="en-GB"/>
          <w14:ligatures w14:val="none"/>
        </w:rPr>
      </w:pPr>
      <w:r w:rsidRPr="00CE4038">
        <w:rPr>
          <w:rFonts w:ascii="Tahoma" w:hAnsi="Tahoma" w:cs="Tahoma"/>
          <w:noProof/>
          <w:lang w:val="en-US"/>
        </w:rPr>
        <w:drawing>
          <wp:inline distT="0" distB="0" distL="0" distR="0" wp14:anchorId="1810DE84" wp14:editId="107FB61C">
            <wp:extent cx="7962900" cy="960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62900" cy="960120"/>
                    </a:xfrm>
                    <a:prstGeom prst="rect">
                      <a:avLst/>
                    </a:prstGeom>
                    <a:noFill/>
                    <a:ln>
                      <a:noFill/>
                    </a:ln>
                  </pic:spPr>
                </pic:pic>
              </a:graphicData>
            </a:graphic>
          </wp:inline>
        </w:drawing>
      </w:r>
    </w:p>
    <w:p w14:paraId="1C477D9D" w14:textId="77777777" w:rsidR="00CE4038" w:rsidRDefault="00CE4038" w:rsidP="00CE4038">
      <w:pPr>
        <w:suppressAutoHyphens/>
        <w:autoSpaceDN w:val="0"/>
        <w:spacing w:after="0" w:line="240" w:lineRule="auto"/>
        <w:jc w:val="both"/>
        <w:textAlignment w:val="baseline"/>
        <w:rPr>
          <w:rFonts w:ascii="Tahoma" w:eastAsia="Times New Roman" w:hAnsi="Tahoma" w:cs="Tahoma"/>
          <w:color w:val="002060"/>
          <w:kern w:val="0"/>
          <w:sz w:val="20"/>
          <w:szCs w:val="20"/>
          <w:lang w:eastAsia="en-GB"/>
          <w14:ligatures w14:val="none"/>
        </w:rPr>
      </w:pPr>
    </w:p>
    <w:p w14:paraId="170A98DC" w14:textId="77777777" w:rsidR="00CE4038" w:rsidRDefault="00CE4038" w:rsidP="00CE4038">
      <w:pPr>
        <w:suppressAutoHyphens/>
        <w:autoSpaceDN w:val="0"/>
        <w:spacing w:after="0" w:line="240" w:lineRule="auto"/>
        <w:jc w:val="both"/>
        <w:textAlignment w:val="baseline"/>
        <w:rPr>
          <w:rFonts w:ascii="Tahoma" w:eastAsia="Times New Roman" w:hAnsi="Tahoma" w:cs="Tahoma"/>
          <w:color w:val="002060"/>
          <w:kern w:val="0"/>
          <w:sz w:val="20"/>
          <w:szCs w:val="20"/>
          <w:lang w:eastAsia="en-GB"/>
          <w14:ligatures w14:val="none"/>
        </w:rPr>
      </w:pPr>
    </w:p>
    <w:p w14:paraId="717E7993" w14:textId="37A7113C" w:rsidR="00CE4038" w:rsidRPr="00CE4038" w:rsidRDefault="00CE4038" w:rsidP="00CE4038">
      <w:pPr>
        <w:suppressAutoHyphens/>
        <w:autoSpaceDN w:val="0"/>
        <w:spacing w:after="0" w:line="240" w:lineRule="auto"/>
        <w:jc w:val="both"/>
        <w:textAlignment w:val="baseline"/>
        <w:rPr>
          <w:rFonts w:ascii="Tahoma" w:eastAsia="Times New Roman" w:hAnsi="Tahoma" w:cs="Tahoma"/>
          <w:b/>
          <w:bCs/>
          <w:color w:val="002060"/>
          <w:kern w:val="0"/>
          <w:sz w:val="20"/>
          <w:szCs w:val="20"/>
          <w:lang w:eastAsia="en-GB"/>
          <w14:ligatures w14:val="none"/>
        </w:rPr>
      </w:pPr>
      <w:r w:rsidRPr="00CE4038">
        <w:rPr>
          <w:rFonts w:ascii="Tahoma" w:eastAsia="Times New Roman" w:hAnsi="Tahoma" w:cs="Tahoma"/>
          <w:b/>
          <w:bCs/>
          <w:color w:val="002060"/>
          <w:kern w:val="0"/>
          <w:sz w:val="20"/>
          <w:szCs w:val="20"/>
          <w:lang w:eastAsia="en-GB"/>
          <w14:ligatures w14:val="none"/>
        </w:rPr>
        <w:t>ANEXA</w:t>
      </w:r>
      <w:r w:rsidR="00C67C97">
        <w:rPr>
          <w:rFonts w:ascii="Tahoma" w:eastAsia="Times New Roman" w:hAnsi="Tahoma" w:cs="Tahoma"/>
          <w:b/>
          <w:bCs/>
          <w:color w:val="002060"/>
          <w:kern w:val="0"/>
          <w:sz w:val="20"/>
          <w:szCs w:val="20"/>
          <w:lang w:eastAsia="en-GB"/>
          <w14:ligatures w14:val="none"/>
        </w:rPr>
        <w:t xml:space="preserve"> 1 - CEREREA DE FINANȚARE</w:t>
      </w:r>
      <w:bookmarkStart w:id="0" w:name="_GoBack"/>
      <w:bookmarkEnd w:id="0"/>
    </w:p>
    <w:p w14:paraId="5DCF7AD8" w14:textId="77777777" w:rsidR="00CE4038" w:rsidRDefault="00CE4038" w:rsidP="00CE4038">
      <w:pPr>
        <w:spacing w:after="0" w:line="240" w:lineRule="auto"/>
        <w:jc w:val="both"/>
        <w:rPr>
          <w:rFonts w:ascii="Tahoma" w:hAnsi="Tahoma" w:cs="Tahoma"/>
          <w:color w:val="002060"/>
          <w:sz w:val="20"/>
          <w:szCs w:val="20"/>
        </w:rPr>
      </w:pPr>
    </w:p>
    <w:p w14:paraId="103B576B" w14:textId="77777777" w:rsidR="00CE4038" w:rsidRDefault="00CE4038" w:rsidP="00CE4038">
      <w:pPr>
        <w:spacing w:after="0" w:line="240" w:lineRule="auto"/>
        <w:jc w:val="both"/>
        <w:rPr>
          <w:rFonts w:ascii="Tahoma" w:hAnsi="Tahoma" w:cs="Tahoma"/>
          <w:color w:val="002060"/>
          <w:sz w:val="20"/>
          <w:szCs w:val="20"/>
        </w:rPr>
      </w:pPr>
    </w:p>
    <w:p w14:paraId="33161709" w14:textId="77777777" w:rsidR="00CE4038" w:rsidRDefault="00CE4038" w:rsidP="00CE4038">
      <w:pPr>
        <w:spacing w:after="0" w:line="240" w:lineRule="auto"/>
        <w:jc w:val="both"/>
        <w:rPr>
          <w:rFonts w:ascii="Tahoma" w:hAnsi="Tahoma" w:cs="Tahoma"/>
          <w:color w:val="002060"/>
          <w:sz w:val="20"/>
          <w:szCs w:val="20"/>
        </w:rPr>
      </w:pPr>
    </w:p>
    <w:p w14:paraId="58A9E36F" w14:textId="4F9570D2"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DATE DE CONTACT solicitant UMPFE</w:t>
      </w:r>
      <w:r w:rsidRPr="00CE4038">
        <w:rPr>
          <w:rFonts w:ascii="Tahoma" w:hAnsi="Tahoma" w:cs="Tahoma"/>
          <w:color w:val="002060"/>
          <w:sz w:val="20"/>
          <w:szCs w:val="20"/>
        </w:rPr>
        <w:tab/>
      </w:r>
    </w:p>
    <w:p w14:paraId="3447B97C" w14:textId="77777777" w:rsidR="00CE4038" w:rsidRPr="00CE4038" w:rsidRDefault="00CE4038" w:rsidP="00CE4038">
      <w:pPr>
        <w:spacing w:after="0" w:line="240" w:lineRule="auto"/>
        <w:jc w:val="both"/>
        <w:rPr>
          <w:rFonts w:ascii="Tahoma" w:hAnsi="Tahoma" w:cs="Tahoma"/>
          <w:color w:val="002060"/>
          <w:sz w:val="20"/>
          <w:szCs w:val="20"/>
        </w:rPr>
      </w:pPr>
    </w:p>
    <w:p w14:paraId="746A7806"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Adresă</w:t>
      </w:r>
      <w:r w:rsidRPr="00CE4038">
        <w:rPr>
          <w:rFonts w:ascii="Tahoma" w:hAnsi="Tahoma" w:cs="Tahoma"/>
          <w:color w:val="002060"/>
          <w:sz w:val="20"/>
          <w:szCs w:val="20"/>
        </w:rPr>
        <w:tab/>
      </w:r>
    </w:p>
    <w:p w14:paraId="338B7D2F"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Localitate</w:t>
      </w:r>
      <w:r w:rsidRPr="00CE4038">
        <w:rPr>
          <w:rFonts w:ascii="Tahoma" w:hAnsi="Tahoma" w:cs="Tahoma"/>
          <w:color w:val="002060"/>
          <w:sz w:val="20"/>
          <w:szCs w:val="20"/>
        </w:rPr>
        <w:tab/>
      </w:r>
    </w:p>
    <w:p w14:paraId="094E496C"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Județ</w:t>
      </w:r>
      <w:r w:rsidRPr="00CE4038">
        <w:rPr>
          <w:rFonts w:ascii="Tahoma" w:hAnsi="Tahoma" w:cs="Tahoma"/>
          <w:color w:val="002060"/>
          <w:sz w:val="20"/>
          <w:szCs w:val="20"/>
        </w:rPr>
        <w:tab/>
      </w:r>
    </w:p>
    <w:p w14:paraId="1B636371"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E-mail</w:t>
      </w:r>
      <w:r w:rsidRPr="00CE4038">
        <w:rPr>
          <w:rFonts w:ascii="Tahoma" w:hAnsi="Tahoma" w:cs="Tahoma"/>
          <w:color w:val="002060"/>
          <w:sz w:val="20"/>
          <w:szCs w:val="20"/>
        </w:rPr>
        <w:tab/>
      </w:r>
    </w:p>
    <w:p w14:paraId="4EEAAA29"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 xml:space="preserve">Cod fiscal/nr. înregistrare Registrul Comerțului </w:t>
      </w:r>
      <w:r w:rsidRPr="00CE4038">
        <w:rPr>
          <w:rFonts w:ascii="Tahoma" w:hAnsi="Tahoma" w:cs="Tahoma"/>
          <w:color w:val="002060"/>
          <w:sz w:val="20"/>
          <w:szCs w:val="20"/>
        </w:rPr>
        <w:tab/>
      </w:r>
    </w:p>
    <w:p w14:paraId="1B8EC502"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Datele de identificare a reprezentantului legal al solicitantului, persoana care are dreptul conform actelor constitutive, să reprezinte organizația și să semneze în numele acesteia</w:t>
      </w:r>
      <w:r w:rsidRPr="00CE4038">
        <w:rPr>
          <w:rFonts w:ascii="Tahoma" w:hAnsi="Tahoma" w:cs="Tahoma"/>
          <w:color w:val="002060"/>
          <w:sz w:val="20"/>
          <w:szCs w:val="20"/>
        </w:rPr>
        <w:tab/>
      </w:r>
    </w:p>
    <w:p w14:paraId="4F289699"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Localizarea proiectului (județ, localitate, alte date relevante despre localizarea proiectului)</w:t>
      </w:r>
      <w:r w:rsidRPr="00CE4038">
        <w:rPr>
          <w:rFonts w:ascii="Tahoma" w:hAnsi="Tahoma" w:cs="Tahoma"/>
          <w:color w:val="002060"/>
          <w:sz w:val="20"/>
          <w:szCs w:val="20"/>
        </w:rPr>
        <w:tab/>
      </w:r>
    </w:p>
    <w:p w14:paraId="44C1B9D1"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5EF3AB61"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5C07974E" w14:textId="77777777" w:rsidR="00CE4038" w:rsidRPr="00CE4038" w:rsidRDefault="00CE4038" w:rsidP="00CE4038">
      <w:pPr>
        <w:spacing w:after="0" w:line="240" w:lineRule="auto"/>
        <w:jc w:val="both"/>
        <w:rPr>
          <w:rFonts w:ascii="Tahoma" w:hAnsi="Tahoma" w:cs="Tahoma"/>
          <w:color w:val="002060"/>
          <w:sz w:val="20"/>
          <w:szCs w:val="20"/>
        </w:rPr>
      </w:pPr>
    </w:p>
    <w:p w14:paraId="17DD7403"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DATE DESPRE PROIECT</w:t>
      </w:r>
    </w:p>
    <w:p w14:paraId="72F4E8CA"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Titlul proiectului</w:t>
      </w:r>
    </w:p>
    <w:p w14:paraId="25B860D2" w14:textId="64BAF279"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r w:rsidRPr="00CE4038">
        <w:rPr>
          <w:rFonts w:ascii="Tahoma" w:hAnsi="Tahoma" w:cs="Tahoma"/>
          <w:color w:val="002060"/>
          <w:sz w:val="20"/>
          <w:szCs w:val="20"/>
        </w:rPr>
        <w:tab/>
      </w:r>
    </w:p>
    <w:p w14:paraId="20A992A5"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Justificarea caracterului necompetitiv al proiectului</w:t>
      </w:r>
    </w:p>
    <w:p w14:paraId="2D6727F0" w14:textId="661A793A"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r w:rsidRPr="00CE4038">
        <w:rPr>
          <w:rFonts w:ascii="Tahoma" w:hAnsi="Tahoma" w:cs="Tahoma"/>
          <w:color w:val="002060"/>
          <w:sz w:val="20"/>
          <w:szCs w:val="20"/>
        </w:rPr>
        <w:tab/>
      </w:r>
    </w:p>
    <w:p w14:paraId="221404A8"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Valoarea totală a finanțării finale solicitate (în lei)</w:t>
      </w:r>
      <w:r w:rsidRPr="00CE4038">
        <w:rPr>
          <w:rFonts w:ascii="Tahoma" w:hAnsi="Tahoma" w:cs="Tahoma"/>
          <w:color w:val="002060"/>
          <w:sz w:val="20"/>
          <w:szCs w:val="20"/>
        </w:rPr>
        <w:tab/>
      </w:r>
    </w:p>
    <w:p w14:paraId="4AF3687B"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2BD00E5B"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Realizați o analiză de nevoi  prin care justificați necesitatea investiției implementată la nivel central, de reducere a abandonului școlar</w:t>
      </w:r>
    </w:p>
    <w:p w14:paraId="67C38855"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 xml:space="preserve">Se vor dentifica problemele cu care se confruntă elevii înmatriculați în școlile țintă, precum și care sunt cauzele care le determină, prin referire în special la următorii indicatori: </w:t>
      </w:r>
    </w:p>
    <w:p w14:paraId="53520576"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lastRenderedPageBreak/>
        <w:t></w:t>
      </w:r>
      <w:r w:rsidRPr="00CE4038">
        <w:rPr>
          <w:rFonts w:ascii="Tahoma" w:hAnsi="Tahoma" w:cs="Tahoma"/>
          <w:color w:val="002060"/>
          <w:sz w:val="20"/>
          <w:szCs w:val="20"/>
        </w:rPr>
        <w:tab/>
        <w:t xml:space="preserve">rată a abandonului crescută; </w:t>
      </w:r>
    </w:p>
    <w:p w14:paraId="0CA85EE1"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w:t>
      </w:r>
      <w:r w:rsidRPr="00CE4038">
        <w:rPr>
          <w:rFonts w:ascii="Tahoma" w:hAnsi="Tahoma" w:cs="Tahoma"/>
          <w:color w:val="002060"/>
          <w:sz w:val="20"/>
          <w:szCs w:val="20"/>
        </w:rPr>
        <w:tab/>
        <w:t xml:space="preserve">rată de absolvire scăzută; </w:t>
      </w:r>
    </w:p>
    <w:p w14:paraId="324C9D81"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w:t>
      </w:r>
      <w:r w:rsidRPr="00CE4038">
        <w:rPr>
          <w:rFonts w:ascii="Tahoma" w:hAnsi="Tahoma" w:cs="Tahoma"/>
          <w:color w:val="002060"/>
          <w:sz w:val="20"/>
          <w:szCs w:val="20"/>
        </w:rPr>
        <w:tab/>
        <w:t>rată de participare scăzută la Evaluarea Națională.</w:t>
      </w:r>
    </w:p>
    <w:p w14:paraId="0E9AF00B" w14:textId="77777777" w:rsidR="00CE4038" w:rsidRPr="00CE4038" w:rsidRDefault="00CE4038" w:rsidP="00CE4038">
      <w:pPr>
        <w:spacing w:after="0" w:line="240" w:lineRule="auto"/>
        <w:jc w:val="both"/>
        <w:rPr>
          <w:rFonts w:ascii="Tahoma" w:hAnsi="Tahoma" w:cs="Tahoma"/>
          <w:color w:val="002060"/>
          <w:sz w:val="20"/>
          <w:szCs w:val="20"/>
        </w:rPr>
      </w:pPr>
    </w:p>
    <w:p w14:paraId="7956902A"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724BEEF1" w14:textId="77777777" w:rsidR="00CE4038" w:rsidRPr="00CE4038" w:rsidRDefault="00CE4038" w:rsidP="00CE4038">
      <w:pPr>
        <w:spacing w:after="0" w:line="240" w:lineRule="auto"/>
        <w:jc w:val="both"/>
        <w:rPr>
          <w:rFonts w:ascii="Tahoma" w:hAnsi="Tahoma" w:cs="Tahoma"/>
          <w:color w:val="002060"/>
          <w:sz w:val="20"/>
          <w:szCs w:val="20"/>
        </w:rPr>
      </w:pPr>
    </w:p>
    <w:p w14:paraId="40432771"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 xml:space="preserve">DESCRIEREA OPERAȚIONALĂ A PROIECTULUI </w:t>
      </w:r>
    </w:p>
    <w:p w14:paraId="6B4D0220"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Descrieți obiectivele proiectului, corelate cu obiectivele și activitățile PNRAS</w:t>
      </w:r>
    </w:p>
    <w:p w14:paraId="04576AEF"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28ADF61E"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Identificați grupul țintă al proiectului, prin raportare la lista școlilor selectate</w:t>
      </w:r>
    </w:p>
    <w:p w14:paraId="1ED92D74"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Numărul estimat al elevilor grup țintă în proiect (elevi per an de sprijin)</w:t>
      </w:r>
      <w:r w:rsidRPr="00CE4038">
        <w:rPr>
          <w:rFonts w:ascii="Tahoma" w:hAnsi="Tahoma" w:cs="Tahoma"/>
          <w:color w:val="002060"/>
          <w:sz w:val="20"/>
          <w:szCs w:val="20"/>
        </w:rPr>
        <w:tab/>
      </w:r>
    </w:p>
    <w:p w14:paraId="0CB17956"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Date despre alte categorii de grupuri țintă</w:t>
      </w:r>
    </w:p>
    <w:p w14:paraId="5D113892"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34C7A594" w14:textId="77777777" w:rsidR="00CE4038" w:rsidRPr="00CE4038" w:rsidRDefault="00CE4038" w:rsidP="00CE4038">
      <w:pPr>
        <w:spacing w:after="0" w:line="240" w:lineRule="auto"/>
        <w:jc w:val="both"/>
        <w:rPr>
          <w:rFonts w:ascii="Tahoma" w:hAnsi="Tahoma" w:cs="Tahoma"/>
          <w:color w:val="002060"/>
          <w:sz w:val="20"/>
          <w:szCs w:val="20"/>
        </w:rPr>
      </w:pPr>
    </w:p>
    <w:p w14:paraId="6A27FFF2"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Detaliați activitățile principale propuse în proiect, indicând corelarea cu obiectivele propuse, durata și locul de desfășurare, resursele umane și materiale/ logistice implicate, succesiunea logică a activităților</w:t>
      </w:r>
    </w:p>
    <w:p w14:paraId="1B92D74F"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6B5AB6DB"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Descrieți rezultatele așteptate ca urmare a implementării activităților proiectului</w:t>
      </w:r>
    </w:p>
    <w:p w14:paraId="1225E280"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526F148D" w14:textId="77777777" w:rsidR="00CE4038" w:rsidRDefault="00CE4038" w:rsidP="00CE4038">
      <w:pPr>
        <w:spacing w:after="0" w:line="240" w:lineRule="auto"/>
        <w:jc w:val="both"/>
        <w:rPr>
          <w:rFonts w:ascii="Tahoma" w:hAnsi="Tahoma" w:cs="Tahoma"/>
          <w:color w:val="002060"/>
          <w:sz w:val="20"/>
          <w:szCs w:val="20"/>
        </w:rPr>
      </w:pPr>
    </w:p>
    <w:p w14:paraId="26A1801B" w14:textId="67C6F28A" w:rsidR="00CE4038" w:rsidRDefault="00CE4038" w:rsidP="00CE4038">
      <w:pPr>
        <w:spacing w:after="0" w:line="240" w:lineRule="auto"/>
        <w:jc w:val="both"/>
        <w:rPr>
          <w:rFonts w:ascii="Tahoma" w:hAnsi="Tahoma" w:cs="Tahoma"/>
          <w:color w:val="002060"/>
          <w:sz w:val="20"/>
          <w:szCs w:val="20"/>
        </w:rPr>
      </w:pPr>
      <w:r>
        <w:rPr>
          <w:rFonts w:ascii="Tahoma" w:hAnsi="Tahoma" w:cs="Tahoma"/>
          <w:color w:val="002060"/>
          <w:sz w:val="20"/>
          <w:szCs w:val="20"/>
        </w:rPr>
        <w:t>Calendarul activităților proiectului</w:t>
      </w:r>
    </w:p>
    <w:p w14:paraId="5B36C465"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0A744D14" w14:textId="272FDAE9"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 xml:space="preserve">Vor fi completate valorile de referință pentru anul școlar 2021-2022 pentru toți indicatorii </w:t>
      </w:r>
      <w:r w:rsidR="004465BD">
        <w:rPr>
          <w:rFonts w:ascii="Tahoma" w:hAnsi="Tahoma" w:cs="Tahoma"/>
          <w:color w:val="002060"/>
          <w:sz w:val="20"/>
          <w:szCs w:val="20"/>
        </w:rPr>
        <w:t>prevăzuți în Ghidul Solictantului</w:t>
      </w:r>
      <w:r w:rsidRPr="00CE4038">
        <w:rPr>
          <w:rFonts w:ascii="Tahoma" w:hAnsi="Tahoma" w:cs="Tahoma"/>
          <w:color w:val="002060"/>
          <w:sz w:val="20"/>
          <w:szCs w:val="20"/>
        </w:rPr>
        <w:t>.</w:t>
      </w:r>
    </w:p>
    <w:p w14:paraId="2ABDA24D"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480839FD"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Planul achizițiilor care se vor finanța prin proiect</w:t>
      </w:r>
    </w:p>
    <w:p w14:paraId="0306334C"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7EA58CD4"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Prezentați minim 3 măsuri de informare, comunicare și publicitate privind operațiunile finanțate prin proiect din Mecanismul de Redresare și Reziliență, conform prevederilor Manualului de Identitate Vizuală al PNRR (MIV).</w:t>
      </w:r>
    </w:p>
    <w:p w14:paraId="07497D76"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30188CC4" w14:textId="77777777" w:rsidR="00CE4038" w:rsidRPr="00CE4038" w:rsidRDefault="00CE4038" w:rsidP="00CE4038">
      <w:pPr>
        <w:spacing w:after="0" w:line="240" w:lineRule="auto"/>
        <w:jc w:val="both"/>
        <w:rPr>
          <w:rFonts w:ascii="Tahoma" w:hAnsi="Tahoma" w:cs="Tahoma"/>
          <w:color w:val="002060"/>
          <w:sz w:val="20"/>
          <w:szCs w:val="20"/>
        </w:rPr>
      </w:pPr>
    </w:p>
    <w:p w14:paraId="38DCF679"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MANAGEMENTUL PROIECTULUI  ÎN VEDEREA IMPLEMENTĂRII</w:t>
      </w:r>
    </w:p>
    <w:p w14:paraId="0FE84D70" w14:textId="134B9BD6"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Descrieți organizarea managementului proiectului; rolurile și atribuțiile personalului implicat (prezentați pe scurt componența și care sunt rolurile și responsabilitățile echipei de proiect, în vederea asigurării unei implementări eficiente și în timp a activităților propuse).</w:t>
      </w:r>
    </w:p>
    <w:p w14:paraId="3E11A69E"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1A62A62B" w14:textId="4631D071"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Prezentați modalitatea de monitorizare și de evaluare a proiectului</w:t>
      </w:r>
    </w:p>
    <w:p w14:paraId="2F34AFDE"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p>
    <w:p w14:paraId="45606A16"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lastRenderedPageBreak/>
        <w:t xml:space="preserve">SUSTENABILITATEA PROIECTULUI </w:t>
      </w:r>
      <w:r w:rsidRPr="00CE4038">
        <w:rPr>
          <w:rFonts w:ascii="Tahoma" w:hAnsi="Tahoma" w:cs="Tahoma"/>
          <w:color w:val="002060"/>
          <w:sz w:val="20"/>
          <w:szCs w:val="20"/>
        </w:rPr>
        <w:tab/>
      </w:r>
    </w:p>
    <w:p w14:paraId="1ED2AB21"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Prezentați măsurile de responsabilizare a factorilor implicați (UMPFE, ME, managerii școlilor beneficiare etc) în implementarea și continuarea proiectului</w:t>
      </w:r>
    </w:p>
    <w:p w14:paraId="12FBE25D"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r w:rsidRPr="00CE4038">
        <w:rPr>
          <w:rFonts w:ascii="Tahoma" w:hAnsi="Tahoma" w:cs="Tahoma"/>
          <w:color w:val="002060"/>
          <w:sz w:val="20"/>
          <w:szCs w:val="20"/>
        </w:rPr>
        <w:tab/>
      </w:r>
    </w:p>
    <w:p w14:paraId="6427C74D"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 xml:space="preserve">Modalitatea de respectare a principiului DNSH </w:t>
      </w:r>
    </w:p>
    <w:p w14:paraId="6515B3AE"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 xml:space="preserve">Astfel, descrieți măsurile care vor fi luate, după caz, pentru respectarea principiilor din Ghidul tehnic DNSH (2021/C58/01) aferente măsurii de investiții  din Componenta C15 – Educație prevăzute în anexa DNSH (”Do not signifiant harm”)  la Planul Național de Redresare și Reziliență (https://mfe.gov.ro/pnrr/), cu privire la obiectivele de mediu, respectiv: </w:t>
      </w:r>
    </w:p>
    <w:p w14:paraId="0C9B0AD5" w14:textId="77777777" w:rsidR="00CE4038" w:rsidRPr="00CE4038" w:rsidRDefault="00CE4038" w:rsidP="00CE4038">
      <w:pPr>
        <w:spacing w:after="0" w:line="240" w:lineRule="auto"/>
        <w:jc w:val="both"/>
        <w:rPr>
          <w:rFonts w:ascii="Tahoma" w:hAnsi="Tahoma" w:cs="Tahoma"/>
          <w:color w:val="002060"/>
          <w:sz w:val="20"/>
          <w:szCs w:val="20"/>
        </w:rPr>
      </w:pPr>
    </w:p>
    <w:p w14:paraId="32FB4115" w14:textId="77777777" w:rsidR="00CE4038" w:rsidRPr="00CE4038" w:rsidRDefault="00CE4038" w:rsidP="00CE4038">
      <w:pPr>
        <w:pBdr>
          <w:top w:val="single" w:sz="4" w:space="1" w:color="auto"/>
          <w:left w:val="single" w:sz="4" w:space="4" w:color="auto"/>
          <w:bottom w:val="single" w:sz="4" w:space="1" w:color="auto"/>
          <w:right w:val="single" w:sz="4" w:space="4" w:color="auto"/>
        </w:pBdr>
        <w:spacing w:after="0" w:line="240" w:lineRule="auto"/>
        <w:jc w:val="both"/>
        <w:rPr>
          <w:rFonts w:ascii="Tahoma" w:hAnsi="Tahoma" w:cs="Tahoma"/>
          <w:color w:val="002060"/>
          <w:sz w:val="20"/>
          <w:szCs w:val="20"/>
        </w:rPr>
      </w:pPr>
      <w:r w:rsidRPr="00CE4038">
        <w:rPr>
          <w:rFonts w:ascii="Tahoma" w:hAnsi="Tahoma" w:cs="Tahoma"/>
          <w:color w:val="002060"/>
          <w:sz w:val="20"/>
          <w:szCs w:val="20"/>
        </w:rPr>
        <w:tab/>
      </w:r>
    </w:p>
    <w:p w14:paraId="5134657F" w14:textId="77777777" w:rsidR="00CE4038" w:rsidRPr="00CE4038" w:rsidRDefault="00CE4038" w:rsidP="00CE4038">
      <w:pPr>
        <w:spacing w:after="0" w:line="240" w:lineRule="auto"/>
        <w:jc w:val="both"/>
        <w:rPr>
          <w:rFonts w:ascii="Tahoma" w:hAnsi="Tahoma" w:cs="Tahoma"/>
          <w:color w:val="002060"/>
          <w:sz w:val="20"/>
          <w:szCs w:val="20"/>
        </w:rPr>
      </w:pPr>
    </w:p>
    <w:p w14:paraId="6226887C"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 xml:space="preserve">BUGETUL PROIECTULUI </w:t>
      </w:r>
    </w:p>
    <w:p w14:paraId="7B4EE498"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Valoarea totală a investiției este de ……………. lei, din care:</w:t>
      </w:r>
    </w:p>
    <w:p w14:paraId="1CA49C79"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w:t>
      </w:r>
      <w:r w:rsidRPr="00CE4038">
        <w:rPr>
          <w:rFonts w:ascii="Tahoma" w:hAnsi="Tahoma" w:cs="Tahoma"/>
          <w:color w:val="002060"/>
          <w:sz w:val="20"/>
          <w:szCs w:val="20"/>
        </w:rPr>
        <w:tab/>
        <w:t>valoare totală eligibilă, din care:</w:t>
      </w:r>
    </w:p>
    <w:p w14:paraId="72138E2B"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w:t>
      </w:r>
      <w:r w:rsidRPr="00CE4038">
        <w:rPr>
          <w:rFonts w:ascii="Tahoma" w:hAnsi="Tahoma" w:cs="Tahoma"/>
          <w:color w:val="002060"/>
          <w:sz w:val="20"/>
          <w:szCs w:val="20"/>
        </w:rPr>
        <w:tab/>
        <w:t>……………….. lei, valoare eligibilă PNRR;</w:t>
      </w:r>
    </w:p>
    <w:p w14:paraId="7341FB02"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w:t>
      </w:r>
      <w:r w:rsidRPr="00CE4038">
        <w:rPr>
          <w:rFonts w:ascii="Tahoma" w:hAnsi="Tahoma" w:cs="Tahoma"/>
          <w:color w:val="002060"/>
          <w:sz w:val="20"/>
          <w:szCs w:val="20"/>
        </w:rPr>
        <w:tab/>
        <w:t>.....................lei, TVA aferenta valorii totale eligibile;</w:t>
      </w:r>
    </w:p>
    <w:p w14:paraId="45477170"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w:t>
      </w:r>
      <w:r w:rsidRPr="00CE4038">
        <w:rPr>
          <w:rFonts w:ascii="Tahoma" w:hAnsi="Tahoma" w:cs="Tahoma"/>
          <w:color w:val="002060"/>
          <w:sz w:val="20"/>
          <w:szCs w:val="20"/>
        </w:rPr>
        <w:tab/>
        <w:t>....................lei, valoare neeligibilă fără TVA;</w:t>
      </w:r>
    </w:p>
    <w:p w14:paraId="60D7BD50"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w:t>
      </w:r>
      <w:r w:rsidRPr="00CE4038">
        <w:rPr>
          <w:rFonts w:ascii="Tahoma" w:hAnsi="Tahoma" w:cs="Tahoma"/>
          <w:color w:val="002060"/>
          <w:sz w:val="20"/>
          <w:szCs w:val="20"/>
        </w:rPr>
        <w:tab/>
        <w:t>............ lei,  valoarea TVA aferentă cheltuielilor neeligibile.</w:t>
      </w:r>
    </w:p>
    <w:p w14:paraId="4F8687EB" w14:textId="77777777" w:rsidR="00CE4038" w:rsidRPr="00CE4038" w:rsidRDefault="00CE4038" w:rsidP="00CE4038">
      <w:pPr>
        <w:spacing w:after="0" w:line="240" w:lineRule="auto"/>
        <w:jc w:val="both"/>
        <w:rPr>
          <w:rFonts w:ascii="Tahoma" w:hAnsi="Tahoma" w:cs="Tahoma"/>
          <w:color w:val="002060"/>
          <w:sz w:val="20"/>
          <w:szCs w:val="20"/>
        </w:rPr>
      </w:pPr>
    </w:p>
    <w:p w14:paraId="440A1565"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ab/>
      </w:r>
    </w:p>
    <w:tbl>
      <w:tblPr>
        <w:tblW w:w="5000" w:type="pct"/>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00" w:firstRow="0" w:lastRow="0" w:firstColumn="0" w:lastColumn="0" w:noHBand="0" w:noVBand="1"/>
      </w:tblPr>
      <w:tblGrid>
        <w:gridCol w:w="2715"/>
        <w:gridCol w:w="1981"/>
        <w:gridCol w:w="1989"/>
        <w:gridCol w:w="2890"/>
        <w:gridCol w:w="3375"/>
      </w:tblGrid>
      <w:tr w:rsidR="00CE4038" w:rsidRPr="00CE4038" w14:paraId="7A0DE94A" w14:textId="77777777" w:rsidTr="00CE4038">
        <w:tc>
          <w:tcPr>
            <w:tcW w:w="1048" w:type="pct"/>
            <w:shd w:val="clear" w:color="auto" w:fill="D5DCE4"/>
            <w:vAlign w:val="center"/>
          </w:tcPr>
          <w:p w14:paraId="51E39CEE"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r w:rsidRPr="00CE4038">
              <w:rPr>
                <w:rFonts w:ascii="Tahoma" w:eastAsia="Tahoma" w:hAnsi="Tahoma" w:cs="Tahoma"/>
                <w:color w:val="002060"/>
                <w:kern w:val="0"/>
                <w:sz w:val="20"/>
                <w:szCs w:val="20"/>
                <w:lang w:eastAsia="en-GB"/>
                <w14:ligatures w14:val="none"/>
              </w:rPr>
              <w:t>Categorii de cheltuieli</w:t>
            </w:r>
          </w:p>
        </w:tc>
        <w:tc>
          <w:tcPr>
            <w:tcW w:w="765" w:type="pct"/>
            <w:shd w:val="clear" w:color="auto" w:fill="D5DCE4"/>
            <w:vAlign w:val="center"/>
          </w:tcPr>
          <w:p w14:paraId="24083D1D"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r w:rsidRPr="00CE4038">
              <w:rPr>
                <w:rFonts w:ascii="Tahoma" w:eastAsia="Tahoma" w:hAnsi="Tahoma" w:cs="Tahoma"/>
                <w:color w:val="002060"/>
                <w:kern w:val="0"/>
                <w:sz w:val="20"/>
                <w:szCs w:val="20"/>
                <w:lang w:eastAsia="en-GB"/>
                <w14:ligatures w14:val="none"/>
              </w:rPr>
              <w:t>Valoare PNRR, lei</w:t>
            </w:r>
          </w:p>
        </w:tc>
        <w:tc>
          <w:tcPr>
            <w:tcW w:w="768" w:type="pct"/>
            <w:shd w:val="clear" w:color="auto" w:fill="D5DCE4"/>
          </w:tcPr>
          <w:p w14:paraId="6B1D5587"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r w:rsidRPr="00CE4038">
              <w:rPr>
                <w:rFonts w:ascii="Tahoma" w:eastAsia="Tahoma" w:hAnsi="Tahoma" w:cs="Tahoma"/>
                <w:color w:val="002060"/>
                <w:kern w:val="0"/>
                <w:sz w:val="20"/>
                <w:szCs w:val="20"/>
                <w:lang w:eastAsia="en-GB"/>
                <w14:ligatures w14:val="none"/>
              </w:rPr>
              <w:t>Valoare TVA eligibila, lei</w:t>
            </w:r>
          </w:p>
        </w:tc>
        <w:tc>
          <w:tcPr>
            <w:tcW w:w="1116" w:type="pct"/>
            <w:shd w:val="clear" w:color="auto" w:fill="D5DCE4"/>
            <w:vAlign w:val="center"/>
          </w:tcPr>
          <w:p w14:paraId="5F670DA2"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r w:rsidRPr="00CE4038">
              <w:rPr>
                <w:rFonts w:ascii="Tahoma" w:eastAsia="Tahoma" w:hAnsi="Tahoma" w:cs="Tahoma"/>
                <w:color w:val="002060"/>
                <w:kern w:val="0"/>
                <w:sz w:val="20"/>
                <w:szCs w:val="20"/>
                <w:lang w:eastAsia="en-GB"/>
                <w14:ligatures w14:val="none"/>
              </w:rPr>
              <w:t>Valoare neeligibila + TVA aferent valorii neeligibile, lei</w:t>
            </w:r>
          </w:p>
        </w:tc>
        <w:tc>
          <w:tcPr>
            <w:tcW w:w="1303" w:type="pct"/>
            <w:shd w:val="clear" w:color="auto" w:fill="D5DCE4"/>
          </w:tcPr>
          <w:p w14:paraId="0F82E7C8"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p w14:paraId="2C0294A9"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val="en-US" w:eastAsia="en-GB"/>
                <w14:ligatures w14:val="none"/>
              </w:rPr>
            </w:pPr>
            <w:r w:rsidRPr="00CE4038">
              <w:rPr>
                <w:rFonts w:ascii="Tahoma" w:eastAsia="Tahoma" w:hAnsi="Tahoma" w:cs="Tahoma"/>
                <w:color w:val="002060"/>
                <w:kern w:val="0"/>
                <w:sz w:val="20"/>
                <w:szCs w:val="20"/>
                <w:lang w:eastAsia="en-GB"/>
                <w14:ligatures w14:val="none"/>
              </w:rPr>
              <w:t>Valoare totală lei</w:t>
            </w:r>
          </w:p>
        </w:tc>
      </w:tr>
      <w:tr w:rsidR="00CE4038" w:rsidRPr="00CE4038" w14:paraId="457C2D0F" w14:textId="77777777" w:rsidTr="00CE4038">
        <w:tc>
          <w:tcPr>
            <w:tcW w:w="1048" w:type="pct"/>
            <w:vAlign w:val="center"/>
          </w:tcPr>
          <w:p w14:paraId="02BBAA2E"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765" w:type="pct"/>
          </w:tcPr>
          <w:p w14:paraId="747C6892"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768" w:type="pct"/>
          </w:tcPr>
          <w:p w14:paraId="63C49C47"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1116" w:type="pct"/>
          </w:tcPr>
          <w:p w14:paraId="08AC4EA6"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1303" w:type="pct"/>
          </w:tcPr>
          <w:p w14:paraId="5551FDA3"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r>
      <w:tr w:rsidR="00CE4038" w:rsidRPr="00CE4038" w14:paraId="4009F34E" w14:textId="77777777" w:rsidTr="00CE4038">
        <w:tc>
          <w:tcPr>
            <w:tcW w:w="1048" w:type="pct"/>
            <w:vAlign w:val="center"/>
          </w:tcPr>
          <w:p w14:paraId="47D95FEE"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765" w:type="pct"/>
          </w:tcPr>
          <w:p w14:paraId="7942123C"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768" w:type="pct"/>
          </w:tcPr>
          <w:p w14:paraId="76C293C3"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1116" w:type="pct"/>
          </w:tcPr>
          <w:p w14:paraId="21AB855F"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1303" w:type="pct"/>
          </w:tcPr>
          <w:p w14:paraId="4C2845C8"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r>
      <w:tr w:rsidR="00CE4038" w:rsidRPr="00CE4038" w14:paraId="4CBC900E" w14:textId="77777777" w:rsidTr="00CE4038">
        <w:tc>
          <w:tcPr>
            <w:tcW w:w="1048" w:type="pct"/>
            <w:vAlign w:val="center"/>
          </w:tcPr>
          <w:p w14:paraId="58C7D585"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r w:rsidRPr="00CE4038">
              <w:rPr>
                <w:rFonts w:ascii="Tahoma" w:eastAsia="Tahoma" w:hAnsi="Tahoma" w:cs="Tahoma"/>
                <w:color w:val="002060"/>
                <w:kern w:val="0"/>
                <w:sz w:val="20"/>
                <w:szCs w:val="20"/>
                <w:lang w:eastAsia="en-GB"/>
                <w14:ligatures w14:val="none"/>
              </w:rPr>
              <w:t xml:space="preserve">Total </w:t>
            </w:r>
          </w:p>
        </w:tc>
        <w:tc>
          <w:tcPr>
            <w:tcW w:w="765" w:type="pct"/>
          </w:tcPr>
          <w:p w14:paraId="05573586"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768" w:type="pct"/>
          </w:tcPr>
          <w:p w14:paraId="7DACFFDC"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1116" w:type="pct"/>
          </w:tcPr>
          <w:p w14:paraId="70E0A53D"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c>
          <w:tcPr>
            <w:tcW w:w="1303" w:type="pct"/>
          </w:tcPr>
          <w:p w14:paraId="752FFAFC" w14:textId="77777777" w:rsidR="00CE4038" w:rsidRPr="00CE4038" w:rsidRDefault="00CE4038" w:rsidP="00CE4038">
            <w:pPr>
              <w:suppressAutoHyphens/>
              <w:autoSpaceDN w:val="0"/>
              <w:spacing w:after="0" w:line="240" w:lineRule="auto"/>
              <w:jc w:val="both"/>
              <w:textAlignment w:val="baseline"/>
              <w:rPr>
                <w:rFonts w:ascii="Tahoma" w:eastAsia="Tahoma" w:hAnsi="Tahoma" w:cs="Tahoma"/>
                <w:color w:val="002060"/>
                <w:kern w:val="0"/>
                <w:sz w:val="20"/>
                <w:szCs w:val="20"/>
                <w:lang w:eastAsia="en-GB"/>
                <w14:ligatures w14:val="none"/>
              </w:rPr>
            </w:pPr>
          </w:p>
        </w:tc>
      </w:tr>
    </w:tbl>
    <w:p w14:paraId="337E3B21" w14:textId="0D6681B8"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ab/>
      </w:r>
    </w:p>
    <w:p w14:paraId="0CAF2913"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 xml:space="preserve">Distribuția sumelor pe ani este orientativă. Toate cheltuielile trebuie sa fie justificate prin raportare la costuri unitare și la prețurile pieței. </w:t>
      </w:r>
    </w:p>
    <w:p w14:paraId="36C76757" w14:textId="77777777" w:rsidR="00CE4038" w:rsidRPr="00CE4038" w:rsidRDefault="00CE4038" w:rsidP="00CE4038">
      <w:pPr>
        <w:spacing w:after="0" w:line="240" w:lineRule="auto"/>
        <w:jc w:val="both"/>
        <w:rPr>
          <w:rFonts w:ascii="Tahoma" w:hAnsi="Tahoma" w:cs="Tahoma"/>
          <w:color w:val="002060"/>
          <w:sz w:val="20"/>
          <w:szCs w:val="20"/>
        </w:rPr>
      </w:pPr>
    </w:p>
    <w:p w14:paraId="1AD4393E"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PROTECŢIA DATELOR PERSONALE</w:t>
      </w:r>
    </w:p>
    <w:p w14:paraId="5AA4C1AF"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Prelucrarea acestui formular poate implica înregistrarea și prelucrarea datelor cu caracter personal. Aceste date vor fi procesate în conformitate cu Regulamentul (UE) 2018/1725 al Parlamentului European și al Consiliului privind protecția persoanelor fizice cu privire la prelucrarea datelor cu caracter personal de către instituțiile, organele, oficiile și agențiile Uniunii și libera circulație a acestora date și care abrogă Regulamentul (CE) nr. 45/2001 și Decizia nr. 1247/2002 / CE. Orice date cu caracter personal solicitate vor fi utilizate numai în scopul prevăzut. Aveți dreptul să obțineți la cerere acces la datele dvs. personale şi să remediați toate datele care sunt inexacte sau incomplete. Dacă aveți întrebări cu privire la prelucrarea datelor dvs. personale, puteți să le adresați Operatorului de Program. Aveți dreptul de a recurge în orice moment, în chestiuni legate de prelucrarea datelor dvs. personale, la organismul național de supraveghere pentru protecția datelor sau la Autoritatea Europeană pentru Protecția Datelor (https://secure.edps.europa.eu).</w:t>
      </w:r>
    </w:p>
    <w:p w14:paraId="7DA73F52"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lastRenderedPageBreak/>
        <w:t>Prin prezenta, sunt de acord cu utilizarea şi prelucrarea datelor cu caracter personal furnizate în cererea de finanțare, care pot fi necesare pentru nevoile PNRAS.</w:t>
      </w:r>
    </w:p>
    <w:p w14:paraId="14352A72" w14:textId="77777777" w:rsidR="00CE4038" w:rsidRPr="00CE4038" w:rsidRDefault="00CE4038" w:rsidP="00CE4038">
      <w:pPr>
        <w:spacing w:after="0" w:line="240" w:lineRule="auto"/>
        <w:jc w:val="both"/>
        <w:rPr>
          <w:rFonts w:ascii="Tahoma" w:hAnsi="Tahoma" w:cs="Tahoma"/>
          <w:color w:val="002060"/>
          <w:sz w:val="20"/>
          <w:szCs w:val="20"/>
        </w:rPr>
      </w:pPr>
    </w:p>
    <w:p w14:paraId="56AA226B"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Subsemnatul/a _____________________, în calitate de reprezentant legal al UMPFE, declar pe propria răspundere, sub sancțiunile prevăzute de legislația civilă și penală privind falsul în declarații, că toate informațiile din prezenta propunere de proiect sunt corecte și conforme cu realitatea.</w:t>
      </w:r>
    </w:p>
    <w:p w14:paraId="57F735E4" w14:textId="77777777" w:rsidR="00CE4038" w:rsidRPr="00CE4038" w:rsidRDefault="00CE4038" w:rsidP="00CE4038">
      <w:pPr>
        <w:spacing w:after="0" w:line="240" w:lineRule="auto"/>
        <w:jc w:val="both"/>
        <w:rPr>
          <w:rFonts w:ascii="Tahoma" w:hAnsi="Tahoma" w:cs="Tahoma"/>
          <w:color w:val="002060"/>
          <w:sz w:val="20"/>
          <w:szCs w:val="20"/>
        </w:rPr>
      </w:pPr>
    </w:p>
    <w:p w14:paraId="7B5D984A" w14:textId="77777777" w:rsidR="00CE4038" w:rsidRDefault="00CE4038" w:rsidP="00CE4038">
      <w:pPr>
        <w:spacing w:after="0" w:line="240" w:lineRule="auto"/>
        <w:jc w:val="both"/>
        <w:rPr>
          <w:rFonts w:ascii="Tahoma" w:hAnsi="Tahoma" w:cs="Tahoma"/>
          <w:color w:val="002060"/>
          <w:sz w:val="20"/>
          <w:szCs w:val="20"/>
        </w:rPr>
      </w:pPr>
    </w:p>
    <w:p w14:paraId="41DB4F8F" w14:textId="7A3A85D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REPREZENTANT LEGAL</w:t>
      </w:r>
      <w:r>
        <w:rPr>
          <w:rFonts w:ascii="Tahoma" w:hAnsi="Tahoma" w:cs="Tahoma"/>
          <w:color w:val="002060"/>
          <w:sz w:val="20"/>
          <w:szCs w:val="20"/>
        </w:rPr>
        <w:t xml:space="preserve"> UMPFE</w:t>
      </w:r>
    </w:p>
    <w:p w14:paraId="1587F1BA" w14:textId="77777777" w:rsidR="00CE4038" w:rsidRPr="00CE4038" w:rsidRDefault="00CE4038" w:rsidP="00CE4038">
      <w:pPr>
        <w:spacing w:after="0" w:line="240" w:lineRule="auto"/>
        <w:jc w:val="both"/>
        <w:rPr>
          <w:rFonts w:ascii="Tahoma" w:hAnsi="Tahoma" w:cs="Tahoma"/>
          <w:color w:val="002060"/>
          <w:sz w:val="20"/>
          <w:szCs w:val="20"/>
        </w:rPr>
      </w:pPr>
    </w:p>
    <w:p w14:paraId="1B5118B5" w14:textId="77777777"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Denumire:</w:t>
      </w:r>
    </w:p>
    <w:p w14:paraId="112D8AB5" w14:textId="308B2378"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Nume, prenume:</w:t>
      </w:r>
    </w:p>
    <w:p w14:paraId="1B2F0903" w14:textId="64DC9233"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Funcție:</w:t>
      </w:r>
    </w:p>
    <w:p w14:paraId="767987F6" w14:textId="7CE1A609" w:rsidR="00CE4038" w:rsidRPr="00CE4038" w:rsidRDefault="00CE4038" w:rsidP="00CE4038">
      <w:pPr>
        <w:spacing w:after="0" w:line="240" w:lineRule="auto"/>
        <w:jc w:val="both"/>
        <w:rPr>
          <w:rFonts w:ascii="Tahoma" w:hAnsi="Tahoma" w:cs="Tahoma"/>
          <w:color w:val="002060"/>
          <w:sz w:val="20"/>
          <w:szCs w:val="20"/>
        </w:rPr>
      </w:pPr>
      <w:r w:rsidRPr="00CE4038">
        <w:rPr>
          <w:rFonts w:ascii="Tahoma" w:hAnsi="Tahoma" w:cs="Tahoma"/>
          <w:color w:val="002060"/>
          <w:sz w:val="20"/>
          <w:szCs w:val="20"/>
        </w:rPr>
        <w:t>Semnătura și ștampila:</w:t>
      </w:r>
    </w:p>
    <w:p w14:paraId="2F61DA56" w14:textId="77777777" w:rsidR="00CE4038" w:rsidRPr="00CE4038" w:rsidRDefault="00CE4038" w:rsidP="00CE4038">
      <w:pPr>
        <w:spacing w:after="0" w:line="240" w:lineRule="auto"/>
        <w:jc w:val="both"/>
        <w:rPr>
          <w:rFonts w:ascii="Tahoma" w:hAnsi="Tahoma" w:cs="Tahoma"/>
          <w:color w:val="002060"/>
          <w:sz w:val="20"/>
          <w:szCs w:val="20"/>
        </w:rPr>
      </w:pPr>
    </w:p>
    <w:p w14:paraId="5801D35B" w14:textId="77777777" w:rsidR="00CE4038" w:rsidRPr="00CE4038" w:rsidRDefault="00CE4038" w:rsidP="00CE4038">
      <w:pPr>
        <w:spacing w:after="0" w:line="240" w:lineRule="auto"/>
        <w:jc w:val="both"/>
        <w:rPr>
          <w:rFonts w:ascii="Tahoma" w:hAnsi="Tahoma" w:cs="Tahoma"/>
          <w:color w:val="002060"/>
          <w:sz w:val="20"/>
          <w:szCs w:val="20"/>
        </w:rPr>
      </w:pPr>
    </w:p>
    <w:p w14:paraId="66ACD064" w14:textId="77777777" w:rsidR="00376C8B" w:rsidRPr="00CE4038" w:rsidRDefault="00376C8B" w:rsidP="00CE4038">
      <w:pPr>
        <w:spacing w:after="0" w:line="240" w:lineRule="auto"/>
        <w:jc w:val="both"/>
        <w:rPr>
          <w:rFonts w:ascii="Tahoma" w:hAnsi="Tahoma" w:cs="Tahoma"/>
          <w:color w:val="002060"/>
          <w:sz w:val="20"/>
          <w:szCs w:val="20"/>
        </w:rPr>
      </w:pPr>
    </w:p>
    <w:sectPr w:rsidR="00376C8B" w:rsidRPr="00CE4038" w:rsidSect="00CE403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E83470"/>
    <w:multiLevelType w:val="hybridMultilevel"/>
    <w:tmpl w:val="584023C2"/>
    <w:lvl w:ilvl="0" w:tplc="06C89DBE">
      <w:start w:val="1"/>
      <w:numFmt w:val="bullet"/>
      <w:lvlText w:val="-"/>
      <w:lvlJc w:val="left"/>
      <w:pPr>
        <w:ind w:left="720" w:hanging="360"/>
      </w:pPr>
      <w:rPr>
        <w:rFonts w:ascii="Arial" w:hAnsi="Arial" w:hint="default"/>
        <w:b w:val="0"/>
        <w:color w:val="000000"/>
      </w:rPr>
    </w:lvl>
    <w:lvl w:ilvl="1" w:tplc="353466BE">
      <w:start w:val="1"/>
      <w:numFmt w:val="decimal"/>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71FF09EB"/>
    <w:multiLevelType w:val="hybridMultilevel"/>
    <w:tmpl w:val="747E687A"/>
    <w:lvl w:ilvl="0" w:tplc="779C33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038"/>
    <w:rsid w:val="00376C8B"/>
    <w:rsid w:val="004465BD"/>
    <w:rsid w:val="00506B35"/>
    <w:rsid w:val="00800BF8"/>
    <w:rsid w:val="00850748"/>
    <w:rsid w:val="00C67C97"/>
    <w:rsid w:val="00CE40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77AC9"/>
  <w15:chartTrackingRefBased/>
  <w15:docId w15:val="{7B18930D-DDA0-4B49-80AD-A7677E71D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814</Words>
  <Characters>4643</Characters>
  <Application>Microsoft Office Word</Application>
  <DocSecurity>0</DocSecurity>
  <Lines>38</Lines>
  <Paragraphs>10</Paragraphs>
  <ScaleCrop>false</ScaleCrop>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diaconescu</dc:creator>
  <cp:keywords/>
  <dc:description/>
  <cp:lastModifiedBy>Andreea Nadolu</cp:lastModifiedBy>
  <cp:revision>3</cp:revision>
  <dcterms:created xsi:type="dcterms:W3CDTF">2023-06-25T12:09:00Z</dcterms:created>
  <dcterms:modified xsi:type="dcterms:W3CDTF">2023-07-06T12:00:00Z</dcterms:modified>
</cp:coreProperties>
</file>